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D122F8" w14:paraId="023084F4" w14:textId="77777777" w:rsidTr="12CB5F7A">
        <w:tc>
          <w:tcPr>
            <w:tcW w:w="4531" w:type="dxa"/>
          </w:tcPr>
          <w:p w14:paraId="4F50B7BE" w14:textId="7746A1B4" w:rsidR="00496D4A" w:rsidRPr="00D122F8" w:rsidRDefault="00EE04D5" w:rsidP="52EB42E4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 </w:t>
            </w:r>
            <w:proofErr w:type="spellStart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více</w:t>
            </w:r>
            <w:proofErr w:type="spellEnd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informací</w:t>
            </w:r>
            <w:proofErr w:type="spellEnd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prosím</w:t>
            </w:r>
            <w:proofErr w:type="spellEnd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kontaktujte</w:t>
            </w:r>
            <w:proofErr w:type="spellEnd"/>
            <w:r w:rsidR="1FA65266"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D122F8" w:rsidRDefault="00496D4A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D122F8" w14:paraId="531F7691" w14:textId="77777777" w:rsidTr="12CB5F7A">
        <w:tc>
          <w:tcPr>
            <w:tcW w:w="4531" w:type="dxa"/>
          </w:tcPr>
          <w:p w14:paraId="1A692B02" w14:textId="77777777" w:rsidR="00496D4A" w:rsidRPr="00D122F8" w:rsidRDefault="1FA65266" w:rsidP="52EB42E4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2EB42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Crest Communications, a.s.</w:t>
            </w:r>
          </w:p>
        </w:tc>
        <w:tc>
          <w:tcPr>
            <w:tcW w:w="4531" w:type="dxa"/>
          </w:tcPr>
          <w:p w14:paraId="4FA39F34" w14:textId="77777777" w:rsidR="00496D4A" w:rsidRPr="00D122F8" w:rsidRDefault="00496D4A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D122F8" w14:paraId="4EFB6279" w14:textId="77777777" w:rsidTr="12CB5F7A">
        <w:tc>
          <w:tcPr>
            <w:tcW w:w="4531" w:type="dxa"/>
          </w:tcPr>
          <w:p w14:paraId="791468FF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1297134A">
              <w:rPr>
                <w:rFonts w:ascii="Arial" w:hAnsi="Arial" w:cs="Arial"/>
                <w:sz w:val="20"/>
                <w:szCs w:val="20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D122F8" w:rsidRDefault="1FA65266" w:rsidP="12CB5F7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12CB5F7A">
              <w:rPr>
                <w:rFonts w:ascii="Arial" w:hAnsi="Arial" w:cs="Arial"/>
                <w:sz w:val="20"/>
                <w:szCs w:val="20"/>
                <w:lang w:val="en-US"/>
              </w:rPr>
              <w:t>Kamila Čadková</w:t>
            </w:r>
          </w:p>
        </w:tc>
      </w:tr>
      <w:tr w:rsidR="00496D4A" w:rsidRPr="00D122F8" w14:paraId="6BAC084A" w14:textId="77777777" w:rsidTr="12CB5F7A">
        <w:tc>
          <w:tcPr>
            <w:tcW w:w="4531" w:type="dxa"/>
          </w:tcPr>
          <w:p w14:paraId="1CFDAE4D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Pr="1297134A">
                <w:rPr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D122F8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>
              <w:r w:rsidRPr="1297134A">
                <w:rPr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496D4A" w:rsidRPr="00D122F8" w14:paraId="056BC925" w14:textId="77777777" w:rsidTr="12CB5F7A">
        <w:tc>
          <w:tcPr>
            <w:tcW w:w="4531" w:type="dxa"/>
          </w:tcPr>
          <w:p w14:paraId="41C6FAE4" w14:textId="77777777" w:rsidR="00496D4A" w:rsidRPr="00D122F8" w:rsidRDefault="1FA65266" w:rsidP="52EB42E4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52EB42E4">
              <w:rPr>
                <w:rFonts w:ascii="Arial" w:hAnsi="Arial" w:cs="Arial"/>
                <w:sz w:val="20"/>
                <w:szCs w:val="20"/>
                <w:lang w:val="en-US"/>
              </w:rPr>
              <w:t>mobil</w:t>
            </w:r>
            <w:proofErr w:type="spellEnd"/>
            <w:r w:rsidRPr="52EB42E4">
              <w:rPr>
                <w:rFonts w:ascii="Arial" w:hAnsi="Arial" w:cs="Arial"/>
                <w:sz w:val="20"/>
                <w:szCs w:val="20"/>
                <w:lang w:val="en-US"/>
              </w:rPr>
              <w:t>: 731 613 606</w:t>
            </w:r>
          </w:p>
        </w:tc>
        <w:tc>
          <w:tcPr>
            <w:tcW w:w="4531" w:type="dxa"/>
          </w:tcPr>
          <w:p w14:paraId="0993C7FC" w14:textId="77777777" w:rsidR="00496D4A" w:rsidRPr="00D122F8" w:rsidRDefault="1FA65266" w:rsidP="52EB42E4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52EB42E4">
              <w:rPr>
                <w:rFonts w:ascii="Arial" w:hAnsi="Arial" w:cs="Arial"/>
                <w:sz w:val="20"/>
                <w:szCs w:val="20"/>
                <w:lang w:val="en-US"/>
              </w:rPr>
              <w:t>mobil</w:t>
            </w:r>
            <w:proofErr w:type="spellEnd"/>
            <w:r w:rsidRPr="52EB42E4">
              <w:rPr>
                <w:rFonts w:ascii="Arial" w:hAnsi="Arial" w:cs="Arial"/>
                <w:sz w:val="20"/>
                <w:szCs w:val="20"/>
                <w:lang w:val="en-US"/>
              </w:rPr>
              <w:t>: 731 613 609</w:t>
            </w:r>
          </w:p>
        </w:tc>
      </w:tr>
    </w:tbl>
    <w:p w14:paraId="32F3587D" w14:textId="0773B9F1" w:rsidR="0003292F" w:rsidRPr="00D122F8" w:rsidRDefault="0003292F" w:rsidP="1297134A">
      <w:pPr>
        <w:pStyle w:val="Bezmezer"/>
      </w:pPr>
      <w:r>
        <w:rPr>
          <w:noProof/>
        </w:rPr>
        <mc:AlternateContent>
          <mc:Choice Requires="wps">
            <w:drawing>
              <wp:inline distT="0" distB="0" distL="0" distR="0" wp14:anchorId="37C0CC6A" wp14:editId="58A20677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B2777B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7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" strokecolor="#5089ff [3204]" strokeweight="1pt">
                <v:stroke joinstyle="miter"/>
                <w10:anchorlock/>
              </v:line>
            </w:pict>
          </mc:Fallback>
        </mc:AlternateContent>
      </w:r>
    </w:p>
    <w:p w14:paraId="3FE244D9" w14:textId="77777777" w:rsidR="002E5788" w:rsidRPr="00D122F8" w:rsidRDefault="002E5788" w:rsidP="1297134A">
      <w:pPr>
        <w:pStyle w:val="Bezmezer"/>
      </w:pPr>
    </w:p>
    <w:p w14:paraId="3A52C6BE" w14:textId="76540D90" w:rsidR="00496D4A" w:rsidRPr="00193B60" w:rsidRDefault="00EE04D5" w:rsidP="52EB42E4">
      <w:pPr>
        <w:pStyle w:val="Bezmezer"/>
        <w:jc w:val="center"/>
        <w:rPr>
          <w:rFonts w:ascii="Arial" w:hAnsi="Arial" w:cs="Arial"/>
          <w:color w:val="auto"/>
          <w:sz w:val="22"/>
          <w:szCs w:val="22"/>
        </w:rPr>
      </w:pPr>
      <w:r w:rsidRPr="00193B60">
        <w:rPr>
          <w:rFonts w:ascii="Arial" w:hAnsi="Arial" w:cs="Arial"/>
          <w:color w:val="auto"/>
          <w:sz w:val="22"/>
          <w:szCs w:val="22"/>
        </w:rPr>
        <w:t>V Praze</w:t>
      </w:r>
      <w:r w:rsidR="00113721" w:rsidRPr="00F93E3F">
        <w:rPr>
          <w:rFonts w:ascii="Arial" w:hAnsi="Arial" w:cs="Arial"/>
          <w:color w:val="auto"/>
          <w:sz w:val="22"/>
          <w:szCs w:val="22"/>
        </w:rPr>
        <w:t>,</w:t>
      </w:r>
      <w:r w:rsidRPr="00F93E3F">
        <w:rPr>
          <w:rFonts w:ascii="Arial" w:hAnsi="Arial" w:cs="Arial"/>
          <w:color w:val="auto"/>
          <w:sz w:val="22"/>
          <w:szCs w:val="22"/>
        </w:rPr>
        <w:t xml:space="preserve"> </w:t>
      </w:r>
      <w:r w:rsidR="00F93E3F">
        <w:rPr>
          <w:rFonts w:ascii="Arial" w:hAnsi="Arial" w:cs="Arial"/>
          <w:color w:val="auto"/>
          <w:sz w:val="22"/>
          <w:szCs w:val="22"/>
        </w:rPr>
        <w:t>4</w:t>
      </w:r>
      <w:r w:rsidRPr="00F93E3F">
        <w:rPr>
          <w:rFonts w:ascii="Arial" w:hAnsi="Arial" w:cs="Arial"/>
          <w:color w:val="auto"/>
          <w:sz w:val="22"/>
          <w:szCs w:val="22"/>
        </w:rPr>
        <w:t xml:space="preserve">. </w:t>
      </w:r>
      <w:r w:rsidR="00193B60">
        <w:rPr>
          <w:rFonts w:ascii="Arial" w:hAnsi="Arial" w:cs="Arial"/>
          <w:color w:val="auto"/>
          <w:sz w:val="22"/>
          <w:szCs w:val="22"/>
        </w:rPr>
        <w:t xml:space="preserve">června </w:t>
      </w:r>
      <w:r w:rsidR="00113721" w:rsidRPr="00193B60">
        <w:rPr>
          <w:rFonts w:ascii="Arial" w:hAnsi="Arial" w:cs="Arial"/>
          <w:color w:val="auto"/>
          <w:sz w:val="22"/>
          <w:szCs w:val="22"/>
        </w:rPr>
        <w:t>202</w:t>
      </w:r>
      <w:r w:rsidR="04AF3F45" w:rsidRPr="00193B60">
        <w:rPr>
          <w:rFonts w:ascii="Arial" w:hAnsi="Arial" w:cs="Arial"/>
          <w:color w:val="auto"/>
          <w:sz w:val="22"/>
          <w:szCs w:val="22"/>
        </w:rPr>
        <w:t>6</w:t>
      </w:r>
    </w:p>
    <w:p w14:paraId="3D3D47CF" w14:textId="77777777" w:rsidR="00496D4A" w:rsidRPr="00D122F8" w:rsidRDefault="00496D4A" w:rsidP="0003292F">
      <w:pPr>
        <w:pStyle w:val="Bezmezer"/>
      </w:pPr>
    </w:p>
    <w:p w14:paraId="143128BF" w14:textId="77777777" w:rsidR="00496D4A" w:rsidRPr="00D122F8" w:rsidRDefault="00496D4A" w:rsidP="00496D4A">
      <w:pPr>
        <w:pStyle w:val="Standard"/>
        <w:contextualSpacing/>
        <w:jc w:val="both"/>
        <w:rPr>
          <w:rFonts w:ascii="Arial" w:hAnsi="Arial" w:cs="Arial"/>
          <w:sz w:val="28"/>
          <w:szCs w:val="28"/>
        </w:rPr>
      </w:pPr>
    </w:p>
    <w:p w14:paraId="74172065" w14:textId="77777777" w:rsidR="006A5523" w:rsidRDefault="0F61B8A8" w:rsidP="181DBF3F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1F3864"/>
          <w:sz w:val="28"/>
          <w:szCs w:val="28"/>
        </w:rPr>
      </w:pPr>
      <w:r w:rsidRPr="181DBF3F">
        <w:rPr>
          <w:rFonts w:ascii="Arial" w:hAnsi="Arial" w:cs="Arial"/>
          <w:b/>
          <w:bCs/>
          <w:color w:val="1F3864"/>
          <w:sz w:val="28"/>
          <w:szCs w:val="28"/>
        </w:rPr>
        <w:t xml:space="preserve">Život v AFI City vzkvétá: </w:t>
      </w:r>
    </w:p>
    <w:p w14:paraId="0A3E853A" w14:textId="70BBEA44" w:rsidR="0F61B8A8" w:rsidRDefault="003E0289" w:rsidP="181DBF3F">
      <w:pPr>
        <w:pStyle w:val="Standard"/>
        <w:spacing w:line="276" w:lineRule="auto"/>
        <w:jc w:val="center"/>
      </w:pPr>
      <w:r>
        <w:rPr>
          <w:rFonts w:ascii="Arial" w:hAnsi="Arial" w:cs="Arial"/>
          <w:b/>
          <w:bCs/>
          <w:color w:val="1F3864"/>
          <w:sz w:val="28"/>
          <w:szCs w:val="28"/>
        </w:rPr>
        <w:t>v</w:t>
      </w:r>
      <w:r w:rsidR="0F61B8A8" w:rsidRPr="181DBF3F">
        <w:rPr>
          <w:rFonts w:ascii="Arial" w:hAnsi="Arial" w:cs="Arial"/>
          <w:b/>
          <w:bCs/>
          <w:color w:val="1F3864"/>
          <w:sz w:val="28"/>
          <w:szCs w:val="28"/>
        </w:rPr>
        <w:t xml:space="preserve">ysočanská čtvrť hlásí nové nájemce i </w:t>
      </w:r>
      <w:r w:rsidR="006A5523">
        <w:rPr>
          <w:rFonts w:ascii="Arial" w:hAnsi="Arial" w:cs="Arial"/>
          <w:b/>
          <w:bCs/>
          <w:color w:val="1F3864"/>
          <w:sz w:val="28"/>
          <w:szCs w:val="28"/>
        </w:rPr>
        <w:t>zahájení</w:t>
      </w:r>
      <w:r w:rsidR="0F61B8A8" w:rsidRPr="181DBF3F">
        <w:rPr>
          <w:rFonts w:ascii="Arial" w:hAnsi="Arial" w:cs="Arial"/>
          <w:b/>
          <w:bCs/>
          <w:color w:val="1F3864"/>
          <w:sz w:val="28"/>
          <w:szCs w:val="28"/>
        </w:rPr>
        <w:t xml:space="preserve"> komunitního pěstování</w:t>
      </w:r>
    </w:p>
    <w:p w14:paraId="19BC339B" w14:textId="77777777" w:rsidR="00496D4A" w:rsidRPr="00D122F8" w:rsidRDefault="00496D4A" w:rsidP="181DBF3F">
      <w:pPr>
        <w:pStyle w:val="Standard"/>
        <w:spacing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77E5D26" w14:textId="77B58167" w:rsidR="69720D5C" w:rsidRDefault="69720D5C" w:rsidP="181DBF3F">
      <w:pPr>
        <w:pStyle w:val="Prosttext"/>
        <w:pBdr>
          <w:bottom w:val="single" w:sz="4" w:space="1" w:color="00000A"/>
        </w:pBdr>
        <w:jc w:val="both"/>
      </w:pP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Společnost AFI úspěšně pokračuje v budování nové polyfunkční čtvrti AFI City v Praze 9 v blízkosti stanice metra Kolbenova. Tento rozsáhlý projekt přirozeně propojuje moderní </w:t>
      </w:r>
      <w:r w:rsidR="00717B27">
        <w:rPr>
          <w:rFonts w:ascii="Arial" w:eastAsia="Arial" w:hAnsi="Arial" w:cs="Arial"/>
          <w:sz w:val="22"/>
          <w:szCs w:val="22"/>
          <w:lang w:eastAsia="cs-CZ"/>
        </w:rPr>
        <w:t>ubytovací jednotky</w:t>
      </w:r>
      <w:r w:rsidR="00F93E3F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pod hlavičkou AFI </w:t>
      </w:r>
      <w:proofErr w:type="spellStart"/>
      <w:r w:rsidRPr="181DBF3F">
        <w:rPr>
          <w:rFonts w:ascii="Arial" w:eastAsia="Arial" w:hAnsi="Arial" w:cs="Arial"/>
          <w:sz w:val="22"/>
          <w:szCs w:val="22"/>
          <w:lang w:eastAsia="cs-CZ"/>
        </w:rPr>
        <w:t>Home</w:t>
      </w:r>
      <w:proofErr w:type="spellEnd"/>
      <w:r w:rsidRPr="181DBF3F">
        <w:rPr>
          <w:rFonts w:ascii="Arial" w:eastAsia="Arial" w:hAnsi="Arial" w:cs="Arial"/>
          <w:sz w:val="22"/>
          <w:szCs w:val="22"/>
          <w:lang w:eastAsia="cs-CZ"/>
        </w:rPr>
        <w:t>, administrativní zázemí a veřejný prostor se zelení. Cílem developera je proměnit bývalý brownfield v živou lokalitu, která nabídne plnohodnotné městské prostředí jak pro rezidenty, tak pro zaměstnance zdejších kanceláří a širokou veřejnost.</w:t>
      </w:r>
    </w:p>
    <w:p w14:paraId="6CBF1418" w14:textId="4B2ACAE3" w:rsidR="181DBF3F" w:rsidRDefault="181DBF3F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7EEB1464" w14:textId="75DF6558" w:rsidR="69720D5C" w:rsidRDefault="69720D5C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b/>
          <w:bCs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b/>
          <w:bCs/>
          <w:sz w:val="22"/>
          <w:szCs w:val="22"/>
          <w:lang w:eastAsia="cs-CZ"/>
        </w:rPr>
        <w:t>Od kadeřnictví po vlastní coworking</w:t>
      </w:r>
    </w:p>
    <w:p w14:paraId="381FDB6F" w14:textId="6391D10F" w:rsidR="69720D5C" w:rsidRPr="000D47A0" w:rsidRDefault="69720D5C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Nájemní </w:t>
      </w:r>
      <w:r w:rsidR="6A5FF025" w:rsidRPr="181DBF3F">
        <w:rPr>
          <w:rFonts w:ascii="Arial" w:eastAsia="Arial" w:hAnsi="Arial" w:cs="Arial"/>
          <w:sz w:val="22"/>
          <w:szCs w:val="22"/>
          <w:lang w:eastAsia="cs-CZ"/>
        </w:rPr>
        <w:t>rezidence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AFI Home Kolbenova 1 a 2, které</w:t>
      </w:r>
      <w:r w:rsidR="000D04CB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nabízejí </w:t>
      </w:r>
      <w:r w:rsidR="000D04CB">
        <w:rPr>
          <w:rFonts w:ascii="Arial" w:eastAsia="Arial" w:hAnsi="Arial" w:cs="Arial"/>
          <w:sz w:val="22"/>
          <w:szCs w:val="22"/>
          <w:lang w:eastAsia="cs-CZ"/>
        </w:rPr>
        <w:t xml:space="preserve">celkem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640 apartmánů, sázejí na</w:t>
      </w:r>
      <w:r w:rsidR="00153DB5">
        <w:rPr>
          <w:rFonts w:ascii="Arial" w:eastAsia="Arial" w:hAnsi="Arial" w:cs="Arial"/>
          <w:sz w:val="22"/>
          <w:szCs w:val="22"/>
          <w:lang w:eastAsia="cs-CZ"/>
        </w:rPr>
        <w:t> 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to, že lidé najdou </w:t>
      </w:r>
      <w:r w:rsidR="21FF8253" w:rsidRPr="181DBF3F">
        <w:rPr>
          <w:rFonts w:ascii="Arial" w:eastAsia="Arial" w:hAnsi="Arial" w:cs="Arial"/>
          <w:sz w:val="22"/>
          <w:szCs w:val="22"/>
          <w:lang w:eastAsia="cs-CZ"/>
        </w:rPr>
        <w:t xml:space="preserve">občanskou vybavenost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přímo </w:t>
      </w:r>
      <w:r w:rsidR="3FF2868D" w:rsidRPr="181DBF3F">
        <w:rPr>
          <w:rFonts w:ascii="Arial" w:eastAsia="Arial" w:hAnsi="Arial" w:cs="Arial"/>
          <w:sz w:val="22"/>
          <w:szCs w:val="22"/>
          <w:lang w:eastAsia="cs-CZ"/>
        </w:rPr>
        <w:t>v</w:t>
      </w:r>
      <w:r w:rsidR="22F0855E" w:rsidRPr="181DBF3F">
        <w:rPr>
          <w:rFonts w:ascii="Arial" w:eastAsia="Arial" w:hAnsi="Arial" w:cs="Arial"/>
          <w:sz w:val="22"/>
          <w:szCs w:val="22"/>
          <w:lang w:eastAsia="cs-CZ"/>
        </w:rPr>
        <w:t xml:space="preserve">e </w:t>
      </w:r>
      <w:r w:rsidR="3FF2868D" w:rsidRPr="181DBF3F">
        <w:rPr>
          <w:rFonts w:ascii="Arial" w:eastAsia="Arial" w:hAnsi="Arial" w:cs="Arial"/>
          <w:sz w:val="22"/>
          <w:szCs w:val="22"/>
          <w:lang w:eastAsia="cs-CZ"/>
        </w:rPr>
        <w:t>s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v</w:t>
      </w:r>
      <w:r w:rsidR="67E3B6D4" w:rsidRPr="181DBF3F">
        <w:rPr>
          <w:rFonts w:ascii="Arial" w:eastAsia="Arial" w:hAnsi="Arial" w:cs="Arial"/>
          <w:sz w:val="22"/>
          <w:szCs w:val="22"/>
          <w:lang w:eastAsia="cs-CZ"/>
        </w:rPr>
        <w:t>ých dom</w:t>
      </w:r>
      <w:r w:rsidR="185CAEF7" w:rsidRPr="181DBF3F">
        <w:rPr>
          <w:rFonts w:ascii="Arial" w:eastAsia="Arial" w:hAnsi="Arial" w:cs="Arial"/>
          <w:sz w:val="22"/>
          <w:szCs w:val="22"/>
          <w:lang w:eastAsia="cs-CZ"/>
        </w:rPr>
        <w:t>ech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. Nejnovějším přírůstkem se stal Salon Laura v</w:t>
      </w:r>
      <w:r w:rsidR="05A16346" w:rsidRPr="181DBF3F">
        <w:rPr>
          <w:rFonts w:ascii="Arial" w:eastAsia="Arial" w:hAnsi="Arial" w:cs="Arial"/>
          <w:sz w:val="22"/>
          <w:szCs w:val="22"/>
          <w:lang w:eastAsia="cs-CZ"/>
        </w:rPr>
        <w:t xml:space="preserve"> přízemí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D735D7">
        <w:rPr>
          <w:rFonts w:ascii="Arial" w:eastAsia="Arial" w:hAnsi="Arial" w:cs="Arial"/>
          <w:sz w:val="22"/>
          <w:szCs w:val="22"/>
          <w:lang w:eastAsia="cs-CZ"/>
        </w:rPr>
        <w:t>AFI Home Kolbenova 2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, zaměřený na kadeřnické služby a osobní péči. Ten se zařadil po bok již fungujícího supermarketu, samoobslužné prádelny Lavor s </w:t>
      </w:r>
      <w:proofErr w:type="spellStart"/>
      <w:r w:rsidR="00E837F5">
        <w:rPr>
          <w:rFonts w:ascii="Arial" w:eastAsia="Arial" w:hAnsi="Arial" w:cs="Arial"/>
          <w:sz w:val="22"/>
          <w:szCs w:val="22"/>
          <w:lang w:eastAsia="cs-CZ"/>
        </w:rPr>
        <w:t>vysokoobjemovými</w:t>
      </w:r>
      <w:proofErr w:type="spellEnd"/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pračkami nebo moderního coworkingového centra.</w:t>
      </w:r>
      <w:r w:rsidR="00EF49A9">
        <w:rPr>
          <w:rFonts w:ascii="Arial" w:eastAsia="Arial" w:hAnsi="Arial" w:cs="Arial"/>
          <w:sz w:val="22"/>
          <w:szCs w:val="22"/>
          <w:lang w:eastAsia="cs-CZ"/>
        </w:rPr>
        <w:t xml:space="preserve"> V průběhu </w:t>
      </w:r>
      <w:r w:rsidR="00717B27">
        <w:rPr>
          <w:rFonts w:ascii="Arial" w:eastAsia="Arial" w:hAnsi="Arial" w:cs="Arial"/>
          <w:sz w:val="22"/>
          <w:szCs w:val="22"/>
          <w:lang w:eastAsia="cs-CZ"/>
        </w:rPr>
        <w:t xml:space="preserve">léta </w:t>
      </w:r>
      <w:r w:rsidR="00EF49A9">
        <w:rPr>
          <w:rFonts w:ascii="Arial" w:eastAsia="Arial" w:hAnsi="Arial" w:cs="Arial"/>
          <w:sz w:val="22"/>
          <w:szCs w:val="22"/>
          <w:lang w:eastAsia="cs-CZ"/>
        </w:rPr>
        <w:t>se otevřou i další prostory</w:t>
      </w:r>
      <w:r w:rsidR="00BB08E5">
        <w:rPr>
          <w:rFonts w:ascii="Arial" w:eastAsia="Arial" w:hAnsi="Arial" w:cs="Arial"/>
          <w:sz w:val="22"/>
          <w:szCs w:val="22"/>
          <w:lang w:eastAsia="cs-CZ"/>
        </w:rPr>
        <w:t>,</w:t>
      </w:r>
      <w:r w:rsidR="00EF49A9">
        <w:rPr>
          <w:rFonts w:ascii="Arial" w:eastAsia="Arial" w:hAnsi="Arial" w:cs="Arial"/>
          <w:sz w:val="22"/>
          <w:szCs w:val="22"/>
          <w:lang w:eastAsia="cs-CZ"/>
        </w:rPr>
        <w:t xml:space="preserve"> jako </w:t>
      </w:r>
      <w:r w:rsidR="00BB08E5">
        <w:rPr>
          <w:rFonts w:ascii="Arial" w:eastAsia="Arial" w:hAnsi="Arial" w:cs="Arial"/>
          <w:sz w:val="22"/>
          <w:szCs w:val="22"/>
          <w:lang w:eastAsia="cs-CZ"/>
        </w:rPr>
        <w:t xml:space="preserve">bistro Blízko v AFI Home Kolbenova 1, </w:t>
      </w:r>
      <w:r w:rsidR="00011685">
        <w:rPr>
          <w:rFonts w:ascii="Arial" w:eastAsia="Arial" w:hAnsi="Arial" w:cs="Arial"/>
          <w:sz w:val="22"/>
          <w:szCs w:val="22"/>
          <w:lang w:eastAsia="cs-CZ"/>
        </w:rPr>
        <w:t>nebo společenský prostor AFI Home Club</w:t>
      </w:r>
      <w:r w:rsidR="00F925E5">
        <w:rPr>
          <w:rFonts w:ascii="Arial" w:eastAsia="Arial" w:hAnsi="Arial" w:cs="Arial"/>
          <w:sz w:val="22"/>
          <w:szCs w:val="22"/>
          <w:lang w:eastAsia="cs-CZ"/>
        </w:rPr>
        <w:t xml:space="preserve"> pro nájemníky AFI Home.</w:t>
      </w:r>
    </w:p>
    <w:p w14:paraId="14D2480A" w14:textId="34BE716D" w:rsidR="181DBF3F" w:rsidRDefault="181DBF3F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4253A7A7" w14:textId="21A0D76B" w:rsidR="509C6634" w:rsidRDefault="509C6634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b/>
          <w:bCs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b/>
          <w:bCs/>
          <w:sz w:val="22"/>
          <w:szCs w:val="22"/>
          <w:lang w:eastAsia="cs-CZ"/>
        </w:rPr>
        <w:t>Kancelářská věž AFI City ožívá novou gastronomií</w:t>
      </w:r>
    </w:p>
    <w:p w14:paraId="451831FD" w14:textId="6683CEB1" w:rsidR="00527A55" w:rsidRDefault="509C6634" w:rsidP="007B12F7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Významným byznysovým pilířem celé čtvrti je 19podlažní administrativní budova AFI City. Její retailové prostory </w:t>
      </w:r>
      <w:r w:rsidR="007F2202">
        <w:rPr>
          <w:rFonts w:ascii="Arial" w:eastAsia="Arial" w:hAnsi="Arial" w:cs="Arial"/>
          <w:sz w:val="22"/>
          <w:szCs w:val="22"/>
          <w:lang w:eastAsia="cs-CZ"/>
        </w:rPr>
        <w:t>se nyní rozrostly</w:t>
      </w:r>
      <w:r w:rsidR="009359A6">
        <w:rPr>
          <w:rFonts w:ascii="Arial" w:eastAsia="Arial" w:hAnsi="Arial" w:cs="Arial"/>
          <w:sz w:val="22"/>
          <w:szCs w:val="22"/>
          <w:lang w:eastAsia="cs-CZ"/>
        </w:rPr>
        <w:t xml:space="preserve"> o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dva gastro</w:t>
      </w:r>
      <w:r w:rsidR="00FB7E9F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9359A6">
        <w:rPr>
          <w:rFonts w:ascii="Arial" w:eastAsia="Arial" w:hAnsi="Arial" w:cs="Arial"/>
          <w:sz w:val="22"/>
          <w:szCs w:val="22"/>
          <w:lang w:eastAsia="cs-CZ"/>
        </w:rPr>
        <w:t xml:space="preserve">provozy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zaměřené na pracovní obědy, neformální schůzky i večerní posezení. V přízemí budovy začala fungovat moderní restaurace </w:t>
      </w:r>
      <w:proofErr w:type="spellStart"/>
      <w:r w:rsidRPr="181DBF3F">
        <w:rPr>
          <w:rFonts w:ascii="Arial" w:eastAsia="Arial" w:hAnsi="Arial" w:cs="Arial"/>
          <w:sz w:val="22"/>
          <w:szCs w:val="22"/>
          <w:lang w:eastAsia="cs-CZ"/>
        </w:rPr>
        <w:t>District</w:t>
      </w:r>
      <w:proofErr w:type="spellEnd"/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9 a také nové </w:t>
      </w:r>
      <w:r w:rsidR="0008062C">
        <w:rPr>
          <w:rFonts w:ascii="Arial" w:eastAsia="Arial" w:hAnsi="Arial" w:cs="Arial"/>
          <w:sz w:val="22"/>
          <w:szCs w:val="22"/>
          <w:lang w:eastAsia="cs-CZ"/>
        </w:rPr>
        <w:t>b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istro Kafíčko. Součástí provozu restaurace je navíc venkovní zahrádka, která v teplých měsících přirozeně propojuje interiér budovy s venkovním prostředím.</w:t>
      </w:r>
    </w:p>
    <w:p w14:paraId="2F05DAF4" w14:textId="77777777" w:rsidR="00527A55" w:rsidRDefault="00527A55" w:rsidP="007B12F7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55CE8A0E" w14:textId="21A1AA8B" w:rsidR="007B12F7" w:rsidRPr="00E857A2" w:rsidRDefault="00D02994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D02994">
        <w:rPr>
          <w:rFonts w:ascii="Arial" w:eastAsia="Arial" w:hAnsi="Arial" w:cs="Arial"/>
          <w:i/>
          <w:iCs/>
          <w:sz w:val="22"/>
          <w:szCs w:val="22"/>
          <w:lang w:eastAsia="cs-CZ"/>
        </w:rPr>
        <w:t>„</w:t>
      </w:r>
      <w:r w:rsidR="008A4F48" w:rsidRPr="008A4F48">
        <w:rPr>
          <w:rFonts w:ascii="Arial" w:eastAsia="Arial" w:hAnsi="Arial" w:cs="Arial"/>
          <w:i/>
          <w:iCs/>
          <w:sz w:val="22"/>
          <w:szCs w:val="22"/>
          <w:lang w:eastAsia="cs-CZ"/>
        </w:rPr>
        <w:t>Dlouhodobě pracujeme na vybudování moderní městské čtvrti</w:t>
      </w:r>
      <w:r w:rsidR="005730C7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, která </w:t>
      </w:r>
      <w:r w:rsidR="00061FE8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by </w:t>
      </w:r>
      <w:r w:rsidR="00822D70">
        <w:rPr>
          <w:rFonts w:ascii="Arial" w:eastAsia="Arial" w:hAnsi="Arial" w:cs="Arial"/>
          <w:i/>
          <w:iCs/>
          <w:sz w:val="22"/>
          <w:szCs w:val="22"/>
          <w:lang w:eastAsia="cs-CZ"/>
        </w:rPr>
        <w:t>vytvoř</w:t>
      </w:r>
      <w:r w:rsidR="00061FE8">
        <w:rPr>
          <w:rFonts w:ascii="Arial" w:eastAsia="Arial" w:hAnsi="Arial" w:cs="Arial"/>
          <w:i/>
          <w:iCs/>
          <w:sz w:val="22"/>
          <w:szCs w:val="22"/>
          <w:lang w:eastAsia="cs-CZ"/>
        </w:rPr>
        <w:t>ila</w:t>
      </w:r>
      <w:r w:rsidR="00822D70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 funkční celek </w:t>
      </w:r>
      <w:r w:rsidR="00187BCE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zajišťující občanskou vybavenost. </w:t>
      </w:r>
      <w:r w:rsidR="00136A56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Zaměřujeme se na to, aby skladba retailových nájemců </w:t>
      </w:r>
      <w:r w:rsidR="00061FE8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zpříjemnila každodenní </w:t>
      </w:r>
      <w:r w:rsidR="00BD7963">
        <w:rPr>
          <w:rFonts w:ascii="Arial" w:eastAsia="Arial" w:hAnsi="Arial" w:cs="Arial"/>
          <w:i/>
          <w:iCs/>
          <w:sz w:val="22"/>
          <w:szCs w:val="22"/>
          <w:lang w:eastAsia="cs-CZ"/>
        </w:rPr>
        <w:t>život</w:t>
      </w:r>
      <w:r w:rsidR="00061FE8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 nejen našim rezidentům a nájemcům kanceláří, ale také přispěla k celkovému rozvoji lokality a místní komunity,</w:t>
      </w:r>
      <w:r w:rsidR="007B12F7" w:rsidRPr="181DBF3F">
        <w:rPr>
          <w:rFonts w:ascii="Arial" w:eastAsia="Arial" w:hAnsi="Arial" w:cs="Arial"/>
          <w:i/>
          <w:iCs/>
          <w:sz w:val="22"/>
          <w:szCs w:val="22"/>
          <w:lang w:eastAsia="cs-CZ"/>
        </w:rPr>
        <w:t>“</w:t>
      </w:r>
      <w:r w:rsidR="007B12F7" w:rsidRPr="181DBF3F">
        <w:rPr>
          <w:rFonts w:ascii="Arial" w:eastAsia="Arial" w:hAnsi="Arial" w:cs="Arial"/>
          <w:sz w:val="22"/>
          <w:szCs w:val="22"/>
          <w:lang w:eastAsia="cs-CZ"/>
        </w:rPr>
        <w:t xml:space="preserve"> vysvětluje </w:t>
      </w:r>
      <w:r w:rsidR="007B12F7" w:rsidRPr="00193B60">
        <w:rPr>
          <w:rFonts w:ascii="Arial" w:eastAsia="Arial" w:hAnsi="Arial" w:cs="Arial"/>
          <w:b/>
          <w:bCs/>
          <w:sz w:val="22"/>
          <w:szCs w:val="22"/>
          <w:lang w:eastAsia="cs-CZ"/>
        </w:rPr>
        <w:t>Karin Shalev Shogol, CEO společnosti AFI v České republice.</w:t>
      </w:r>
    </w:p>
    <w:p w14:paraId="149A8C27" w14:textId="77777777" w:rsidR="005F7920" w:rsidRDefault="005F7920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29AFEF04" w14:textId="1FDE4EEC" w:rsidR="509C6634" w:rsidRDefault="00B55E2B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b/>
          <w:bCs/>
          <w:sz w:val="22"/>
          <w:szCs w:val="22"/>
          <w:lang w:eastAsia="cs-CZ"/>
        </w:rPr>
      </w:pPr>
      <w:r>
        <w:rPr>
          <w:rFonts w:ascii="Arial" w:eastAsia="Arial" w:hAnsi="Arial" w:cs="Arial"/>
          <w:b/>
          <w:bCs/>
          <w:sz w:val="22"/>
          <w:szCs w:val="22"/>
          <w:lang w:eastAsia="cs-CZ"/>
        </w:rPr>
        <w:t>Nová k</w:t>
      </w:r>
      <w:r w:rsidR="006B4E1B">
        <w:rPr>
          <w:rFonts w:ascii="Arial" w:eastAsia="Arial" w:hAnsi="Arial" w:cs="Arial"/>
          <w:b/>
          <w:bCs/>
          <w:sz w:val="22"/>
          <w:szCs w:val="22"/>
          <w:lang w:eastAsia="cs-CZ"/>
        </w:rPr>
        <w:t>omunitní zahrad</w:t>
      </w:r>
      <w:r>
        <w:rPr>
          <w:rFonts w:ascii="Arial" w:eastAsia="Arial" w:hAnsi="Arial" w:cs="Arial"/>
          <w:b/>
          <w:bCs/>
          <w:sz w:val="22"/>
          <w:szCs w:val="22"/>
          <w:lang w:eastAsia="cs-CZ"/>
        </w:rPr>
        <w:t>a</w:t>
      </w:r>
    </w:p>
    <w:p w14:paraId="322C26DC" w14:textId="5F6AEF44" w:rsidR="509C6634" w:rsidRDefault="509C6634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Velkou novinkou </w:t>
      </w:r>
      <w:r w:rsidR="00E857A2">
        <w:rPr>
          <w:rFonts w:ascii="Arial" w:eastAsia="Arial" w:hAnsi="Arial" w:cs="Arial"/>
          <w:sz w:val="22"/>
          <w:szCs w:val="22"/>
          <w:lang w:eastAsia="cs-CZ"/>
        </w:rPr>
        <w:t xml:space="preserve">čtvrti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je </w:t>
      </w:r>
      <w:r w:rsidR="00E32CCE">
        <w:rPr>
          <w:rFonts w:ascii="Arial" w:eastAsia="Arial" w:hAnsi="Arial" w:cs="Arial"/>
          <w:sz w:val="22"/>
          <w:szCs w:val="22"/>
          <w:lang w:eastAsia="cs-CZ"/>
        </w:rPr>
        <w:t xml:space="preserve">vznik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komunitní zahrad</w:t>
      </w:r>
      <w:r w:rsidR="00E32CCE">
        <w:rPr>
          <w:rFonts w:ascii="Arial" w:eastAsia="Arial" w:hAnsi="Arial" w:cs="Arial"/>
          <w:sz w:val="22"/>
          <w:szCs w:val="22"/>
          <w:lang w:eastAsia="cs-CZ"/>
        </w:rPr>
        <w:t>y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, která bude sloužit výhradně nájemníkům budov AFI Home Kolbenova 1 a 2, přičemž o její chod a</w:t>
      </w:r>
      <w:r w:rsidR="00ED2596">
        <w:rPr>
          <w:rFonts w:ascii="Arial" w:eastAsia="Arial" w:hAnsi="Arial" w:cs="Arial"/>
          <w:sz w:val="22"/>
          <w:szCs w:val="22"/>
          <w:lang w:eastAsia="cs-CZ"/>
        </w:rPr>
        <w:t> 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pěstování se budou starat sami rezidenti. </w:t>
      </w:r>
    </w:p>
    <w:p w14:paraId="10DD3EC0" w14:textId="0AE55804" w:rsidR="181DBF3F" w:rsidRDefault="181DBF3F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7CFFB438" w14:textId="562B2895" w:rsidR="509C6634" w:rsidRDefault="509C6634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sz w:val="22"/>
          <w:szCs w:val="22"/>
          <w:lang w:eastAsia="cs-CZ"/>
        </w:rPr>
        <w:lastRenderedPageBreak/>
        <w:t xml:space="preserve">S odborným zahájením a nastavením fungování </w:t>
      </w:r>
      <w:r w:rsidR="00270506">
        <w:rPr>
          <w:rFonts w:ascii="Arial" w:eastAsia="Arial" w:hAnsi="Arial" w:cs="Arial"/>
          <w:sz w:val="22"/>
          <w:szCs w:val="22"/>
          <w:lang w:eastAsia="cs-CZ"/>
        </w:rPr>
        <w:t xml:space="preserve">systému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komunitního pěstování </w:t>
      </w:r>
      <w:r w:rsidR="006870B1" w:rsidRPr="181DBF3F">
        <w:rPr>
          <w:rFonts w:ascii="Arial" w:eastAsia="Arial" w:hAnsi="Arial" w:cs="Arial"/>
          <w:sz w:val="22"/>
          <w:szCs w:val="22"/>
          <w:lang w:eastAsia="cs-CZ"/>
        </w:rPr>
        <w:t xml:space="preserve">developerovi </w:t>
      </w:r>
      <w:r w:rsidR="00270506" w:rsidRPr="181DBF3F">
        <w:rPr>
          <w:rFonts w:ascii="Arial" w:eastAsia="Arial" w:hAnsi="Arial" w:cs="Arial"/>
          <w:sz w:val="22"/>
          <w:szCs w:val="22"/>
          <w:lang w:eastAsia="cs-CZ"/>
        </w:rPr>
        <w:t xml:space="preserve">pomáhá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společensky prospěšný podnik KOKOZA. Zahajovací setkání pro zájemce z řad </w:t>
      </w:r>
      <w:r w:rsidR="0017275F">
        <w:rPr>
          <w:rFonts w:ascii="Arial" w:eastAsia="Arial" w:hAnsi="Arial" w:cs="Arial"/>
          <w:sz w:val="22"/>
          <w:szCs w:val="22"/>
          <w:lang w:eastAsia="cs-CZ"/>
        </w:rPr>
        <w:t>nájemníků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je naplánované na první týden v červnu. V první fázi projektu již vzniklo zázemí, které zahrnuje 16</w:t>
      </w:r>
      <w:r w:rsidR="00AD1F98">
        <w:rPr>
          <w:rFonts w:ascii="Arial" w:eastAsia="Arial" w:hAnsi="Arial" w:cs="Arial"/>
          <w:sz w:val="22"/>
          <w:szCs w:val="22"/>
          <w:lang w:eastAsia="cs-CZ"/>
        </w:rPr>
        <w:t> 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vyvýšených záhonů pro pěstování bylinek či zeleniny, společné posezení </w:t>
      </w:r>
      <w:r w:rsidR="004D588C">
        <w:rPr>
          <w:rFonts w:ascii="Arial" w:eastAsia="Arial" w:hAnsi="Arial" w:cs="Arial"/>
          <w:sz w:val="22"/>
          <w:szCs w:val="22"/>
          <w:lang w:eastAsia="cs-CZ"/>
        </w:rPr>
        <w:t>u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stol</w:t>
      </w:r>
      <w:r w:rsidR="004D588C">
        <w:rPr>
          <w:rFonts w:ascii="Arial" w:eastAsia="Arial" w:hAnsi="Arial" w:cs="Arial"/>
          <w:sz w:val="22"/>
          <w:szCs w:val="22"/>
          <w:lang w:eastAsia="cs-CZ"/>
        </w:rPr>
        <w:t>u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, </w:t>
      </w:r>
      <w:proofErr w:type="spellStart"/>
      <w:r w:rsidRPr="181DBF3F">
        <w:rPr>
          <w:rFonts w:ascii="Arial" w:eastAsia="Arial" w:hAnsi="Arial" w:cs="Arial"/>
          <w:sz w:val="22"/>
          <w:szCs w:val="22"/>
          <w:lang w:eastAsia="cs-CZ"/>
        </w:rPr>
        <w:t>trojkomorový</w:t>
      </w:r>
      <w:proofErr w:type="spellEnd"/>
      <w:r w:rsidR="2E1A608B" w:rsidRPr="181DBF3F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kompostér pro ekologické zpracování bioodpadu, </w:t>
      </w:r>
      <w:r w:rsidR="48B9D755" w:rsidRPr="181DBF3F">
        <w:rPr>
          <w:rFonts w:ascii="Arial" w:eastAsia="Arial" w:hAnsi="Arial" w:cs="Arial"/>
          <w:sz w:val="22"/>
          <w:szCs w:val="22"/>
          <w:lang w:eastAsia="cs-CZ"/>
        </w:rPr>
        <w:t>nádrž na dešťovou vodu pro zalévání záhonů</w:t>
      </w:r>
      <w:r w:rsidR="28C3ECE1" w:rsidRPr="181DBF3F">
        <w:rPr>
          <w:rFonts w:ascii="Arial" w:eastAsia="Arial" w:hAnsi="Arial" w:cs="Arial"/>
          <w:sz w:val="22"/>
          <w:szCs w:val="22"/>
          <w:lang w:eastAsia="cs-CZ"/>
        </w:rPr>
        <w:t xml:space="preserve"> a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gril v blízkosti sezení pro sousedská setkání.</w:t>
      </w:r>
      <w:r w:rsidR="19E0467A" w:rsidRPr="181DBF3F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Pokud se projekt setká s pozitivním ohlasem a nadšením </w:t>
      </w:r>
      <w:r w:rsidR="00F06FF7">
        <w:rPr>
          <w:rFonts w:ascii="Arial" w:eastAsia="Arial" w:hAnsi="Arial" w:cs="Arial"/>
          <w:sz w:val="22"/>
          <w:szCs w:val="22"/>
          <w:lang w:eastAsia="cs-CZ"/>
        </w:rPr>
        <w:t>místních rezidentů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, počítá</w:t>
      </w:r>
      <w:r w:rsidR="00F06FF7">
        <w:rPr>
          <w:rFonts w:ascii="Arial" w:eastAsia="Arial" w:hAnsi="Arial" w:cs="Arial"/>
          <w:sz w:val="22"/>
          <w:szCs w:val="22"/>
          <w:lang w:eastAsia="cs-CZ"/>
        </w:rPr>
        <w:t xml:space="preserve"> se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F06FF7" w:rsidRPr="181DBF3F">
        <w:rPr>
          <w:rFonts w:ascii="Arial" w:eastAsia="Arial" w:hAnsi="Arial" w:cs="Arial"/>
          <w:sz w:val="22"/>
          <w:szCs w:val="22"/>
          <w:lang w:eastAsia="cs-CZ"/>
        </w:rPr>
        <w:t xml:space="preserve">v </w:t>
      </w:r>
      <w:r w:rsidR="004B42BF">
        <w:rPr>
          <w:rFonts w:ascii="Arial" w:eastAsia="Arial" w:hAnsi="Arial" w:cs="Arial"/>
          <w:sz w:val="22"/>
          <w:szCs w:val="22"/>
          <w:lang w:eastAsia="cs-CZ"/>
        </w:rPr>
        <w:t>navazující</w:t>
      </w:r>
      <w:r w:rsidR="00F06FF7" w:rsidRPr="181DBF3F">
        <w:rPr>
          <w:rFonts w:ascii="Arial" w:eastAsia="Arial" w:hAnsi="Arial" w:cs="Arial"/>
          <w:sz w:val="22"/>
          <w:szCs w:val="22"/>
          <w:lang w:eastAsia="cs-CZ"/>
        </w:rPr>
        <w:t xml:space="preserve"> fázi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s</w:t>
      </w:r>
      <w:r w:rsidR="4C5A2A89" w:rsidRPr="181DBF3F">
        <w:rPr>
          <w:rFonts w:ascii="Arial" w:eastAsia="Arial" w:hAnsi="Arial" w:cs="Arial"/>
          <w:sz w:val="22"/>
          <w:szCs w:val="22"/>
          <w:lang w:eastAsia="cs-CZ"/>
        </w:rPr>
        <w:t xml:space="preserve"> dalšími vylepšeními</w:t>
      </w:r>
      <w:r w:rsidR="004B42BF">
        <w:rPr>
          <w:rFonts w:ascii="Arial" w:eastAsia="Arial" w:hAnsi="Arial" w:cs="Arial"/>
          <w:sz w:val="22"/>
          <w:szCs w:val="22"/>
          <w:lang w:eastAsia="cs-CZ"/>
        </w:rPr>
        <w:t xml:space="preserve"> – </w:t>
      </w:r>
      <w:r w:rsidR="4C5A2A89" w:rsidRPr="181DBF3F">
        <w:rPr>
          <w:rFonts w:ascii="Arial" w:eastAsia="Arial" w:hAnsi="Arial" w:cs="Arial"/>
          <w:sz w:val="22"/>
          <w:szCs w:val="22"/>
          <w:lang w:eastAsia="cs-CZ"/>
        </w:rPr>
        <w:t xml:space="preserve">mj. s </w:t>
      </w:r>
      <w:r w:rsidRPr="181DBF3F">
        <w:rPr>
          <w:rFonts w:ascii="Arial" w:eastAsia="Arial" w:hAnsi="Arial" w:cs="Arial"/>
          <w:sz w:val="22"/>
          <w:szCs w:val="22"/>
          <w:lang w:eastAsia="cs-CZ"/>
        </w:rPr>
        <w:t>instalací automatické závlahy, vysazením živého plotu a další doplňkovou výsadbou.</w:t>
      </w:r>
    </w:p>
    <w:p w14:paraId="66D45FCA" w14:textId="77777777" w:rsidR="006235C6" w:rsidRDefault="006235C6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784452D3" w14:textId="01736734" w:rsidR="181DBF3F" w:rsidRDefault="005460BA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b/>
          <w:bCs/>
          <w:sz w:val="22"/>
          <w:szCs w:val="22"/>
          <w:lang w:eastAsia="cs-CZ"/>
        </w:rPr>
      </w:pPr>
      <w:r>
        <w:rPr>
          <w:rFonts w:ascii="Arial" w:eastAsia="Arial" w:hAnsi="Arial" w:cs="Arial"/>
          <w:b/>
          <w:bCs/>
          <w:sz w:val="22"/>
          <w:szCs w:val="22"/>
          <w:lang w:eastAsia="cs-CZ"/>
        </w:rPr>
        <w:t>Veřejný prostor</w:t>
      </w:r>
      <w:r w:rsidR="00E857A2">
        <w:rPr>
          <w:rFonts w:ascii="Arial" w:eastAsia="Arial" w:hAnsi="Arial" w:cs="Arial"/>
          <w:b/>
          <w:bCs/>
          <w:sz w:val="22"/>
          <w:szCs w:val="22"/>
          <w:lang w:eastAsia="cs-CZ"/>
        </w:rPr>
        <w:t xml:space="preserve">: nové příležitosti pro </w:t>
      </w:r>
      <w:r w:rsidR="00E32CCE">
        <w:rPr>
          <w:rFonts w:ascii="Arial" w:eastAsia="Arial" w:hAnsi="Arial" w:cs="Arial"/>
          <w:b/>
          <w:bCs/>
          <w:sz w:val="22"/>
          <w:szCs w:val="22"/>
          <w:lang w:eastAsia="cs-CZ"/>
        </w:rPr>
        <w:t>volný čas i sport</w:t>
      </w:r>
    </w:p>
    <w:p w14:paraId="37774A7C" w14:textId="434AF475" w:rsidR="0D4F5B44" w:rsidRPr="001A40D5" w:rsidRDefault="00E857A2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181DBF3F">
        <w:rPr>
          <w:rFonts w:ascii="Arial" w:eastAsia="Arial" w:hAnsi="Arial" w:cs="Arial"/>
          <w:sz w:val="22"/>
          <w:szCs w:val="22"/>
          <w:lang w:eastAsia="cs-CZ"/>
        </w:rPr>
        <w:t xml:space="preserve">Nedílnou součástí vysočanského projektu je veřejný park, do kterého developer postupně </w:t>
      </w:r>
      <w:r>
        <w:rPr>
          <w:rFonts w:ascii="Arial" w:eastAsia="Arial" w:hAnsi="Arial" w:cs="Arial"/>
          <w:sz w:val="22"/>
          <w:szCs w:val="22"/>
          <w:lang w:eastAsia="cs-CZ"/>
        </w:rPr>
        <w:t>začleňuje řadu lákadel</w:t>
      </w:r>
      <w:r w:rsidR="00FE05EA">
        <w:rPr>
          <w:rFonts w:ascii="Arial" w:eastAsia="Arial" w:hAnsi="Arial" w:cs="Arial"/>
          <w:sz w:val="22"/>
          <w:szCs w:val="22"/>
          <w:lang w:eastAsia="cs-CZ"/>
        </w:rPr>
        <w:t xml:space="preserve">, </w:t>
      </w:r>
      <w:r w:rsidR="00E37FCA">
        <w:rPr>
          <w:rFonts w:ascii="Arial" w:eastAsia="Arial" w:hAnsi="Arial" w:cs="Arial"/>
          <w:sz w:val="22"/>
          <w:szCs w:val="22"/>
          <w:lang w:eastAsia="cs-CZ"/>
        </w:rPr>
        <w:t xml:space="preserve">které rozšíří možnosti </w:t>
      </w:r>
      <w:r w:rsidR="001A40D5">
        <w:rPr>
          <w:rFonts w:ascii="Arial" w:eastAsia="Arial" w:hAnsi="Arial" w:cs="Arial"/>
          <w:sz w:val="22"/>
          <w:szCs w:val="22"/>
          <w:lang w:eastAsia="cs-CZ"/>
        </w:rPr>
        <w:t xml:space="preserve">vyžití pro rodiny i sportovce. </w:t>
      </w:r>
      <w:r w:rsidR="0D4F5B44" w:rsidRPr="181DBF3F">
        <w:rPr>
          <w:rFonts w:ascii="Arial" w:eastAsia="Arial" w:hAnsi="Arial" w:cs="Arial"/>
          <w:sz w:val="22"/>
          <w:szCs w:val="22"/>
          <w:lang w:eastAsia="cs-CZ"/>
        </w:rPr>
        <w:t>Pro nejmenší návštěvníky již delší dobu funguje moderní dětské hřiště. Herní prvky nově doplnily také ping-</w:t>
      </w:r>
      <w:proofErr w:type="spellStart"/>
      <w:r w:rsidR="0D4F5B44" w:rsidRPr="181DBF3F">
        <w:rPr>
          <w:rFonts w:ascii="Arial" w:eastAsia="Arial" w:hAnsi="Arial" w:cs="Arial"/>
          <w:sz w:val="22"/>
          <w:szCs w:val="22"/>
          <w:lang w:eastAsia="cs-CZ"/>
        </w:rPr>
        <w:t>pongové</w:t>
      </w:r>
      <w:proofErr w:type="spellEnd"/>
      <w:r w:rsidR="0D4F5B44" w:rsidRPr="181DBF3F">
        <w:rPr>
          <w:rFonts w:ascii="Arial" w:eastAsia="Arial" w:hAnsi="Arial" w:cs="Arial"/>
          <w:sz w:val="22"/>
          <w:szCs w:val="22"/>
          <w:lang w:eastAsia="cs-CZ"/>
        </w:rPr>
        <w:t xml:space="preserve"> stoly</w:t>
      </w:r>
      <w:r w:rsidR="00ED6087">
        <w:rPr>
          <w:rFonts w:ascii="Arial" w:eastAsia="Arial" w:hAnsi="Arial" w:cs="Arial"/>
          <w:sz w:val="22"/>
          <w:szCs w:val="22"/>
          <w:lang w:eastAsia="cs-CZ"/>
        </w:rPr>
        <w:t>. V</w:t>
      </w:r>
      <w:r w:rsidR="0D4F5B44" w:rsidRPr="181DBF3F">
        <w:rPr>
          <w:rFonts w:ascii="Arial" w:eastAsia="Arial" w:hAnsi="Arial" w:cs="Arial"/>
          <w:sz w:val="22"/>
          <w:szCs w:val="22"/>
          <w:lang w:eastAsia="cs-CZ"/>
        </w:rPr>
        <w:t xml:space="preserve"> současné době se intenzivně pracuje na výstavbě outdoorového fitness hřiště pro silový i kondiční trénink pod širým nebem. Významným krokem v rozvoji občanské vybavenosti pro rodiny bude navíc brzké zahájení výstavby mateřské školy, kterou společnost AFI zrealizuje ve spolupráci s Městskou částí Praha 9.</w:t>
      </w:r>
    </w:p>
    <w:p w14:paraId="7E4C7E00" w14:textId="77777777" w:rsidR="005A15F1" w:rsidRPr="005A15F1" w:rsidRDefault="005A15F1" w:rsidP="005A15F1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79E01C6A" w14:textId="77777777" w:rsidR="00496D4A" w:rsidRPr="00D122F8" w:rsidRDefault="00496D4A" w:rsidP="00496D4A">
      <w:pPr>
        <w:pStyle w:val="Prosttext"/>
        <w:spacing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E363FF4" w14:textId="600AAD81" w:rsidR="00D122F8" w:rsidRPr="00D122F8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  <w:r w:rsidRPr="1297134A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>AFI Česká republika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je předním investorem a developerem specializujícím se na kancelářské a rezidenční nemovitosti. Na českém trhu působí od roku 1997 a za tuto dobu zde realizovala řadu významných projektů. Aktuálně spravuje portfolio devíti komerčních a bytových nemovitostí s důrazem na dlouhodobý pronájem a aktivní asset management. V kancelářském segmentu provozuje administrativní komplexy AFI Karlín, AFI Vokovice, AFI City (sídlo české centrály AFI), Classic 7 Business Park, Avenir Business Park a do budoucna i Port7 v pražských Holešovicích, jehož převzetí je plánováno na první polovinu roku 2026. V oblasti nájemního bydlení provozuje společnost pod značkou AFI Home čtyři úspěšné rezidence v Praze – v Karlíně, na Třebešíně a ve Vysočanech – s celkovou kapacitou téměř 900 bytů a apartmánů. Portfolio nájemního bydlení se aktuálně rozšiřuje o dva projekty ve výstavbě: AFI Home Strašnice (519 bytů ve dvou fázích) a AFI Home Nová Elektra (291 bytů).</w:t>
      </w:r>
      <w:r w:rsidR="2F77AADC"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</w:t>
      </w:r>
      <w:r w:rsidRPr="1297134A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 xml:space="preserve">AFI Česká republika 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>patří do skupiny</w:t>
      </w:r>
      <w:r w:rsidRPr="1297134A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 xml:space="preserve"> AFI Group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>, která je kótovaná na telavivské burze (TLV), se specializuje na komerční a rezidenční nemovitosti v Izraeli a ve střední a východní Evropě (CEE). V současnosti spravuje portfolio výnosových nemovitostí o celkové rozloze 1,4 milionu m² s tržní hodnotou přibližně 4,6 miliardy eur (informace k 30. září 2025).</w:t>
      </w:r>
    </w:p>
    <w:p w14:paraId="79C67648" w14:textId="39D3E004" w:rsidR="00D122F8" w:rsidRPr="00D122F8" w:rsidRDefault="00D122F8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</w:p>
    <w:p w14:paraId="444EC482" w14:textId="57B62524" w:rsidR="00D122F8" w:rsidRPr="00D122F8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LinkedIn: </w:t>
      </w:r>
      <w:hyperlink r:id="rId13">
        <w:r w:rsidRPr="1297134A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https://cz.linkedin.com/company/afi-czech-republic</w:t>
        </w:r>
      </w:hyperlink>
    </w:p>
    <w:p w14:paraId="405B7FAE" w14:textId="2D18E1A2" w:rsidR="00D122F8" w:rsidRPr="00D122F8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-CZ"/>
        </w:rPr>
      </w:pP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Více informací: </w:t>
      </w:r>
      <w:hyperlink r:id="rId14">
        <w:r w:rsidRPr="1297134A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https://www.afi-europe.cz/</w:t>
        </w:r>
      </w:hyperlink>
      <w:r w:rsidRPr="1297134A">
        <w:rPr>
          <w:rFonts w:ascii="Arial" w:eastAsia="Arial" w:hAnsi="Arial" w:cs="Arial"/>
          <w:color w:val="498CF1" w:themeColor="background2" w:themeShade="BF"/>
          <w:lang w:val="cs-CZ"/>
        </w:rPr>
        <w:t xml:space="preserve"> </w:t>
      </w:r>
      <w:r w:rsidRPr="1297134A">
        <w:rPr>
          <w:rFonts w:ascii="Arial" w:eastAsia="Arial" w:hAnsi="Arial" w:cs="Arial"/>
          <w:color w:val="000000" w:themeColor="text2"/>
          <w:lang w:val="cs-CZ"/>
        </w:rPr>
        <w:t>a</w:t>
      </w:r>
      <w:r w:rsidRPr="1297134A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</w:t>
      </w:r>
      <w:hyperlink r:id="rId15">
        <w:r w:rsidRPr="1297134A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www.afi-home.com</w:t>
        </w:r>
      </w:hyperlink>
      <w:r w:rsidRPr="1297134A">
        <w:rPr>
          <w:rFonts w:ascii="Arial" w:eastAsia="Arial" w:hAnsi="Arial" w:cs="Arial"/>
          <w:color w:val="000000" w:themeColor="text2"/>
          <w:lang w:val="cs-CZ"/>
        </w:rPr>
        <w:t xml:space="preserve"> </w:t>
      </w:r>
    </w:p>
    <w:p w14:paraId="2851A72F" w14:textId="61173AB5" w:rsidR="00D122F8" w:rsidRPr="00D122F8" w:rsidRDefault="00D122F8" w:rsidP="1297134A">
      <w:pPr>
        <w:spacing w:line="240" w:lineRule="auto"/>
        <w:contextualSpacing/>
        <w:jc w:val="both"/>
        <w:rPr>
          <w:rFonts w:ascii="Arial" w:hAnsi="Arial" w:cs="Arial"/>
          <w:i/>
          <w:iCs/>
          <w:lang w:val="cs-CZ"/>
        </w:rPr>
      </w:pPr>
    </w:p>
    <w:p w14:paraId="4E2304CA" w14:textId="77777777" w:rsidR="00434F60" w:rsidRPr="00D122F8" w:rsidRDefault="00434F60" w:rsidP="0003292F">
      <w:pPr>
        <w:pStyle w:val="Bezmezer"/>
      </w:pPr>
    </w:p>
    <w:p w14:paraId="6F471DD6" w14:textId="77777777" w:rsidR="00434F60" w:rsidRPr="00D122F8" w:rsidRDefault="00434F60" w:rsidP="0003292F">
      <w:pPr>
        <w:pStyle w:val="Bezmezer"/>
      </w:pPr>
    </w:p>
    <w:p w14:paraId="2C32B4CD" w14:textId="40CD56AB" w:rsidR="00434F60" w:rsidRPr="00D122F8" w:rsidRDefault="00434F60" w:rsidP="0003292F">
      <w:pPr>
        <w:pStyle w:val="Bezmezer"/>
      </w:pPr>
    </w:p>
    <w:sectPr w:rsidR="00434F60" w:rsidRPr="00D122F8" w:rsidSect="003F42B9">
      <w:headerReference w:type="default" r:id="rId16"/>
      <w:headerReference w:type="first" r:id="rId17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D765" w14:textId="77777777" w:rsidR="001F2172" w:rsidRDefault="001F2172" w:rsidP="002E5788">
      <w:r>
        <w:separator/>
      </w:r>
    </w:p>
  </w:endnote>
  <w:endnote w:type="continuationSeparator" w:id="0">
    <w:p w14:paraId="460C2375" w14:textId="77777777" w:rsidR="001F2172" w:rsidRDefault="001F2172" w:rsidP="002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6BE8" w14:textId="77777777" w:rsidR="001F2172" w:rsidRDefault="001F2172" w:rsidP="002E5788">
      <w:r>
        <w:separator/>
      </w:r>
    </w:p>
  </w:footnote>
  <w:footnote w:type="continuationSeparator" w:id="0">
    <w:p w14:paraId="512652F2" w14:textId="77777777" w:rsidR="001F2172" w:rsidRDefault="001F2172" w:rsidP="002E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Default="00746700" w:rsidP="00746700">
    <w:pPr>
      <w:pStyle w:val="Zhlav"/>
      <w:spacing w:after="600"/>
    </w:pPr>
    <w:r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Default="0003292F" w:rsidP="002E5788">
    <w:pPr>
      <w:pStyle w:val="Zhlav"/>
      <w:spacing w:after="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22F8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22F8" w:rsidRDefault="00EE04D5" w:rsidP="002E5788">
                    <w:pPr>
                      <w:pStyle w:val="Nadpis2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22F8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22F8" w:rsidRDefault="00EE04D5" w:rsidP="002E5788">
                    <w:pPr>
                      <w:pStyle w:val="Nadpis1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ZcU1dlFITh7k9" int2:id="E8b2ZafZ">
      <int2:state int2:value="Rejected" int2:type="spell"/>
    </int2:textHash>
    <int2:textHash int2:hashCode="05JZ8Zqi2Dyqho" int2:id="GO6I7WH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11685"/>
    <w:rsid w:val="00016FCD"/>
    <w:rsid w:val="000214E8"/>
    <w:rsid w:val="0003058E"/>
    <w:rsid w:val="0003292F"/>
    <w:rsid w:val="00046CC8"/>
    <w:rsid w:val="00061FE8"/>
    <w:rsid w:val="0008062C"/>
    <w:rsid w:val="0008124F"/>
    <w:rsid w:val="00083149"/>
    <w:rsid w:val="000A4C0B"/>
    <w:rsid w:val="000B17D8"/>
    <w:rsid w:val="000C4337"/>
    <w:rsid w:val="000C74A8"/>
    <w:rsid w:val="000D04CB"/>
    <w:rsid w:val="000D47A0"/>
    <w:rsid w:val="00113589"/>
    <w:rsid w:val="00113721"/>
    <w:rsid w:val="00115E51"/>
    <w:rsid w:val="00136A56"/>
    <w:rsid w:val="00153DB5"/>
    <w:rsid w:val="00157A0A"/>
    <w:rsid w:val="0017275F"/>
    <w:rsid w:val="00187BCE"/>
    <w:rsid w:val="00190F19"/>
    <w:rsid w:val="00193B60"/>
    <w:rsid w:val="00197BAF"/>
    <w:rsid w:val="001A40D5"/>
    <w:rsid w:val="001A52C6"/>
    <w:rsid w:val="001B2CF5"/>
    <w:rsid w:val="001F2172"/>
    <w:rsid w:val="001F3BDB"/>
    <w:rsid w:val="001F6F13"/>
    <w:rsid w:val="00216D36"/>
    <w:rsid w:val="00256A44"/>
    <w:rsid w:val="00262B73"/>
    <w:rsid w:val="00263CBC"/>
    <w:rsid w:val="00270506"/>
    <w:rsid w:val="00284E19"/>
    <w:rsid w:val="002B2D86"/>
    <w:rsid w:val="002E5788"/>
    <w:rsid w:val="002F23B7"/>
    <w:rsid w:val="0030761C"/>
    <w:rsid w:val="00327476"/>
    <w:rsid w:val="00330CDB"/>
    <w:rsid w:val="003643EA"/>
    <w:rsid w:val="003650D3"/>
    <w:rsid w:val="00377D47"/>
    <w:rsid w:val="003E0289"/>
    <w:rsid w:val="003E1D86"/>
    <w:rsid w:val="003E36D2"/>
    <w:rsid w:val="003F42B9"/>
    <w:rsid w:val="003F75D7"/>
    <w:rsid w:val="00434F60"/>
    <w:rsid w:val="00460E3F"/>
    <w:rsid w:val="00461025"/>
    <w:rsid w:val="00471DF4"/>
    <w:rsid w:val="00482C3C"/>
    <w:rsid w:val="00486FDD"/>
    <w:rsid w:val="00496D4A"/>
    <w:rsid w:val="004A30C7"/>
    <w:rsid w:val="004B42BF"/>
    <w:rsid w:val="004D588C"/>
    <w:rsid w:val="004E4A11"/>
    <w:rsid w:val="004E6F90"/>
    <w:rsid w:val="00521E6C"/>
    <w:rsid w:val="00527A55"/>
    <w:rsid w:val="00530219"/>
    <w:rsid w:val="005460BA"/>
    <w:rsid w:val="00570530"/>
    <w:rsid w:val="005730C7"/>
    <w:rsid w:val="00591AEF"/>
    <w:rsid w:val="005A15F1"/>
    <w:rsid w:val="005A450B"/>
    <w:rsid w:val="005B73A2"/>
    <w:rsid w:val="005B7A21"/>
    <w:rsid w:val="005D7CDB"/>
    <w:rsid w:val="005E2B96"/>
    <w:rsid w:val="005F1020"/>
    <w:rsid w:val="005F7920"/>
    <w:rsid w:val="006235C6"/>
    <w:rsid w:val="00627C84"/>
    <w:rsid w:val="00633111"/>
    <w:rsid w:val="0063745D"/>
    <w:rsid w:val="006850A2"/>
    <w:rsid w:val="00685610"/>
    <w:rsid w:val="006870B1"/>
    <w:rsid w:val="006A0FB4"/>
    <w:rsid w:val="006A5523"/>
    <w:rsid w:val="006B419E"/>
    <w:rsid w:val="006B4E1B"/>
    <w:rsid w:val="006C1AB2"/>
    <w:rsid w:val="00702FE2"/>
    <w:rsid w:val="007079D2"/>
    <w:rsid w:val="00717B27"/>
    <w:rsid w:val="00733AAE"/>
    <w:rsid w:val="00746700"/>
    <w:rsid w:val="00765586"/>
    <w:rsid w:val="00782F00"/>
    <w:rsid w:val="007973E2"/>
    <w:rsid w:val="007B12F7"/>
    <w:rsid w:val="007B1A28"/>
    <w:rsid w:val="007B2AE3"/>
    <w:rsid w:val="007B6589"/>
    <w:rsid w:val="007B6E4F"/>
    <w:rsid w:val="007D5471"/>
    <w:rsid w:val="007F2202"/>
    <w:rsid w:val="00813475"/>
    <w:rsid w:val="008134F4"/>
    <w:rsid w:val="008150B3"/>
    <w:rsid w:val="008155F6"/>
    <w:rsid w:val="00822D70"/>
    <w:rsid w:val="008531C9"/>
    <w:rsid w:val="0085349A"/>
    <w:rsid w:val="008A4F48"/>
    <w:rsid w:val="009147CD"/>
    <w:rsid w:val="00916FD3"/>
    <w:rsid w:val="00922518"/>
    <w:rsid w:val="009271FC"/>
    <w:rsid w:val="009359A6"/>
    <w:rsid w:val="009417D6"/>
    <w:rsid w:val="00942200"/>
    <w:rsid w:val="0095243D"/>
    <w:rsid w:val="009876CF"/>
    <w:rsid w:val="00995074"/>
    <w:rsid w:val="0099673F"/>
    <w:rsid w:val="009A6503"/>
    <w:rsid w:val="009A6C41"/>
    <w:rsid w:val="009B6723"/>
    <w:rsid w:val="00A179C5"/>
    <w:rsid w:val="00A619BC"/>
    <w:rsid w:val="00A61E2A"/>
    <w:rsid w:val="00A64D72"/>
    <w:rsid w:val="00A7144D"/>
    <w:rsid w:val="00A87522"/>
    <w:rsid w:val="00AC21EA"/>
    <w:rsid w:val="00AD01A5"/>
    <w:rsid w:val="00AD1F98"/>
    <w:rsid w:val="00AD5075"/>
    <w:rsid w:val="00AE5B72"/>
    <w:rsid w:val="00AF24C0"/>
    <w:rsid w:val="00AF55EB"/>
    <w:rsid w:val="00AF67BB"/>
    <w:rsid w:val="00B0716A"/>
    <w:rsid w:val="00B467A5"/>
    <w:rsid w:val="00B46868"/>
    <w:rsid w:val="00B50C1D"/>
    <w:rsid w:val="00B55E2B"/>
    <w:rsid w:val="00B71442"/>
    <w:rsid w:val="00B85753"/>
    <w:rsid w:val="00BB08E5"/>
    <w:rsid w:val="00BB5F52"/>
    <w:rsid w:val="00BC2190"/>
    <w:rsid w:val="00BD7963"/>
    <w:rsid w:val="00BE28CE"/>
    <w:rsid w:val="00BF16C3"/>
    <w:rsid w:val="00C12143"/>
    <w:rsid w:val="00C14753"/>
    <w:rsid w:val="00C424F1"/>
    <w:rsid w:val="00C56688"/>
    <w:rsid w:val="00C63144"/>
    <w:rsid w:val="00C8011B"/>
    <w:rsid w:val="00CD0AB4"/>
    <w:rsid w:val="00CD3666"/>
    <w:rsid w:val="00CE5BBD"/>
    <w:rsid w:val="00CF0744"/>
    <w:rsid w:val="00CF5D23"/>
    <w:rsid w:val="00CF7637"/>
    <w:rsid w:val="00D02994"/>
    <w:rsid w:val="00D122F8"/>
    <w:rsid w:val="00D15FFF"/>
    <w:rsid w:val="00D339D6"/>
    <w:rsid w:val="00D50F7A"/>
    <w:rsid w:val="00D735D7"/>
    <w:rsid w:val="00D76C46"/>
    <w:rsid w:val="00D85633"/>
    <w:rsid w:val="00DC0984"/>
    <w:rsid w:val="00DF6F16"/>
    <w:rsid w:val="00E03397"/>
    <w:rsid w:val="00E1779E"/>
    <w:rsid w:val="00E2357E"/>
    <w:rsid w:val="00E32CCE"/>
    <w:rsid w:val="00E37FCA"/>
    <w:rsid w:val="00E53609"/>
    <w:rsid w:val="00E55806"/>
    <w:rsid w:val="00E837F5"/>
    <w:rsid w:val="00E857A2"/>
    <w:rsid w:val="00EB60C3"/>
    <w:rsid w:val="00EB6DF5"/>
    <w:rsid w:val="00EB6E4A"/>
    <w:rsid w:val="00EC085F"/>
    <w:rsid w:val="00EC5C4F"/>
    <w:rsid w:val="00ED2596"/>
    <w:rsid w:val="00ED6087"/>
    <w:rsid w:val="00EE04D5"/>
    <w:rsid w:val="00EE3536"/>
    <w:rsid w:val="00EF1195"/>
    <w:rsid w:val="00EF1407"/>
    <w:rsid w:val="00EF2A61"/>
    <w:rsid w:val="00EF3188"/>
    <w:rsid w:val="00EF49A9"/>
    <w:rsid w:val="00EF4F8B"/>
    <w:rsid w:val="00F06FF7"/>
    <w:rsid w:val="00F23B8F"/>
    <w:rsid w:val="00F51177"/>
    <w:rsid w:val="00F739FA"/>
    <w:rsid w:val="00F922C2"/>
    <w:rsid w:val="00F925E5"/>
    <w:rsid w:val="00F93E3F"/>
    <w:rsid w:val="00FB7E9F"/>
    <w:rsid w:val="00FD0745"/>
    <w:rsid w:val="00FD77F5"/>
    <w:rsid w:val="00FE05EA"/>
    <w:rsid w:val="00FF1C38"/>
    <w:rsid w:val="00FF2765"/>
    <w:rsid w:val="00FF3E78"/>
    <w:rsid w:val="0110F2AE"/>
    <w:rsid w:val="0443003E"/>
    <w:rsid w:val="04AF3F45"/>
    <w:rsid w:val="055FF24E"/>
    <w:rsid w:val="05A0AEA9"/>
    <w:rsid w:val="05A16346"/>
    <w:rsid w:val="05B743C2"/>
    <w:rsid w:val="069B1D58"/>
    <w:rsid w:val="06C1E805"/>
    <w:rsid w:val="06E37F81"/>
    <w:rsid w:val="071E9D2A"/>
    <w:rsid w:val="0758CB7F"/>
    <w:rsid w:val="078073D4"/>
    <w:rsid w:val="0A9E597B"/>
    <w:rsid w:val="0B107157"/>
    <w:rsid w:val="0BAB1EEA"/>
    <w:rsid w:val="0BCB6B36"/>
    <w:rsid w:val="0C3E4B1A"/>
    <w:rsid w:val="0D4F5B44"/>
    <w:rsid w:val="0D6A2380"/>
    <w:rsid w:val="0F61B8A8"/>
    <w:rsid w:val="0FC28596"/>
    <w:rsid w:val="10A8301A"/>
    <w:rsid w:val="10F8255D"/>
    <w:rsid w:val="1297134A"/>
    <w:rsid w:val="12CB5F7A"/>
    <w:rsid w:val="1302009D"/>
    <w:rsid w:val="130D79F7"/>
    <w:rsid w:val="13268631"/>
    <w:rsid w:val="143A48F6"/>
    <w:rsid w:val="14A30DE0"/>
    <w:rsid w:val="1566B3C2"/>
    <w:rsid w:val="16A60FA1"/>
    <w:rsid w:val="17888AB8"/>
    <w:rsid w:val="181DBF3F"/>
    <w:rsid w:val="185CAEF7"/>
    <w:rsid w:val="18E0D419"/>
    <w:rsid w:val="19098F26"/>
    <w:rsid w:val="193A425F"/>
    <w:rsid w:val="19E0467A"/>
    <w:rsid w:val="1A04B232"/>
    <w:rsid w:val="1A6B344B"/>
    <w:rsid w:val="1AB112A2"/>
    <w:rsid w:val="1BE442B6"/>
    <w:rsid w:val="1BF183AD"/>
    <w:rsid w:val="1CFC21D5"/>
    <w:rsid w:val="1D262D9D"/>
    <w:rsid w:val="1D3AD85B"/>
    <w:rsid w:val="1D69DD74"/>
    <w:rsid w:val="1DCB3F2D"/>
    <w:rsid w:val="1E6636DA"/>
    <w:rsid w:val="1EB76653"/>
    <w:rsid w:val="1F87DE4D"/>
    <w:rsid w:val="1FA65266"/>
    <w:rsid w:val="2100F18F"/>
    <w:rsid w:val="21AF5484"/>
    <w:rsid w:val="21FF8253"/>
    <w:rsid w:val="22C44453"/>
    <w:rsid w:val="22D49D79"/>
    <w:rsid w:val="22F0855E"/>
    <w:rsid w:val="2355DBAD"/>
    <w:rsid w:val="23BDCB56"/>
    <w:rsid w:val="244B8FB6"/>
    <w:rsid w:val="247AF3D4"/>
    <w:rsid w:val="24991520"/>
    <w:rsid w:val="2513B383"/>
    <w:rsid w:val="25F6D11B"/>
    <w:rsid w:val="26612E4C"/>
    <w:rsid w:val="26B70121"/>
    <w:rsid w:val="26CC38DB"/>
    <w:rsid w:val="27BD4126"/>
    <w:rsid w:val="283E0D64"/>
    <w:rsid w:val="28C3ECE1"/>
    <w:rsid w:val="28C40FC9"/>
    <w:rsid w:val="28F8F67C"/>
    <w:rsid w:val="2C5A038F"/>
    <w:rsid w:val="2C8C8A61"/>
    <w:rsid w:val="2CC8F30A"/>
    <w:rsid w:val="2D27A5FC"/>
    <w:rsid w:val="2E1A608B"/>
    <w:rsid w:val="2F77AADC"/>
    <w:rsid w:val="328B7320"/>
    <w:rsid w:val="32B92276"/>
    <w:rsid w:val="338CF52C"/>
    <w:rsid w:val="33E714DC"/>
    <w:rsid w:val="34980DA2"/>
    <w:rsid w:val="351B2C5B"/>
    <w:rsid w:val="367055F6"/>
    <w:rsid w:val="36C31DD3"/>
    <w:rsid w:val="38AB7122"/>
    <w:rsid w:val="38CA45E4"/>
    <w:rsid w:val="38D0015C"/>
    <w:rsid w:val="3B4F35AE"/>
    <w:rsid w:val="3C4946FF"/>
    <w:rsid w:val="3C6508D8"/>
    <w:rsid w:val="3C721406"/>
    <w:rsid w:val="3CBAC996"/>
    <w:rsid w:val="3E005904"/>
    <w:rsid w:val="3E720B43"/>
    <w:rsid w:val="3FE8B07B"/>
    <w:rsid w:val="3FF2868D"/>
    <w:rsid w:val="4003B1BC"/>
    <w:rsid w:val="40F16AD0"/>
    <w:rsid w:val="4113FB66"/>
    <w:rsid w:val="426E36C2"/>
    <w:rsid w:val="42E61160"/>
    <w:rsid w:val="44501241"/>
    <w:rsid w:val="448E686F"/>
    <w:rsid w:val="44D7C972"/>
    <w:rsid w:val="4521798D"/>
    <w:rsid w:val="4554057F"/>
    <w:rsid w:val="45AA07DF"/>
    <w:rsid w:val="4754C196"/>
    <w:rsid w:val="4851303E"/>
    <w:rsid w:val="48B9D755"/>
    <w:rsid w:val="48FDE8EB"/>
    <w:rsid w:val="4900DDFD"/>
    <w:rsid w:val="4AD51BAC"/>
    <w:rsid w:val="4B15A42D"/>
    <w:rsid w:val="4BB2CA30"/>
    <w:rsid w:val="4C5A2A89"/>
    <w:rsid w:val="4CE63F24"/>
    <w:rsid w:val="4CF83D7F"/>
    <w:rsid w:val="4DDCA70C"/>
    <w:rsid w:val="4E6296FC"/>
    <w:rsid w:val="4EA7148D"/>
    <w:rsid w:val="4FFF6639"/>
    <w:rsid w:val="507835DC"/>
    <w:rsid w:val="50862C9C"/>
    <w:rsid w:val="509C6634"/>
    <w:rsid w:val="50C24F11"/>
    <w:rsid w:val="52EB42E4"/>
    <w:rsid w:val="5353DF4B"/>
    <w:rsid w:val="553FFAED"/>
    <w:rsid w:val="55653843"/>
    <w:rsid w:val="56625ECA"/>
    <w:rsid w:val="56958FF6"/>
    <w:rsid w:val="57B1879D"/>
    <w:rsid w:val="5899C6C4"/>
    <w:rsid w:val="58B34621"/>
    <w:rsid w:val="597156D6"/>
    <w:rsid w:val="5B309D74"/>
    <w:rsid w:val="5B31F417"/>
    <w:rsid w:val="5B3E23F1"/>
    <w:rsid w:val="5BE2F216"/>
    <w:rsid w:val="5DF963BB"/>
    <w:rsid w:val="5E8FD15F"/>
    <w:rsid w:val="5FBCC459"/>
    <w:rsid w:val="5FCDB0D1"/>
    <w:rsid w:val="62CDB269"/>
    <w:rsid w:val="65C4D57A"/>
    <w:rsid w:val="65FA0CE7"/>
    <w:rsid w:val="6607BE66"/>
    <w:rsid w:val="6687592B"/>
    <w:rsid w:val="66ADCC07"/>
    <w:rsid w:val="66AF9618"/>
    <w:rsid w:val="67E3B6D4"/>
    <w:rsid w:val="67F02466"/>
    <w:rsid w:val="691BD850"/>
    <w:rsid w:val="694842E6"/>
    <w:rsid w:val="69568E06"/>
    <w:rsid w:val="69720D5C"/>
    <w:rsid w:val="6A09A590"/>
    <w:rsid w:val="6A5FF025"/>
    <w:rsid w:val="6AA8146D"/>
    <w:rsid w:val="6BAADE4A"/>
    <w:rsid w:val="6E42C701"/>
    <w:rsid w:val="6F9215F9"/>
    <w:rsid w:val="6FDB8705"/>
    <w:rsid w:val="70253D78"/>
    <w:rsid w:val="704A6E11"/>
    <w:rsid w:val="72880D0B"/>
    <w:rsid w:val="7416D578"/>
    <w:rsid w:val="74BEAF66"/>
    <w:rsid w:val="74C3B848"/>
    <w:rsid w:val="75D29853"/>
    <w:rsid w:val="773D8B77"/>
    <w:rsid w:val="774119DA"/>
    <w:rsid w:val="77A75888"/>
    <w:rsid w:val="77CE0B8A"/>
    <w:rsid w:val="781F3172"/>
    <w:rsid w:val="78D8720F"/>
    <w:rsid w:val="79450089"/>
    <w:rsid w:val="7948173A"/>
    <w:rsid w:val="79D569F9"/>
    <w:rsid w:val="7A6B08CE"/>
    <w:rsid w:val="7AA3440D"/>
    <w:rsid w:val="7B8FA822"/>
    <w:rsid w:val="7BC878A9"/>
    <w:rsid w:val="7E24E227"/>
    <w:rsid w:val="7E75D0D2"/>
    <w:rsid w:val="7EE36415"/>
    <w:rsid w:val="7FD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z.linkedin.com/company/afi-czech-republi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cadkova@crestco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kolari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fi-home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fi-europe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2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BFA2E-5985-41C0-A3FA-4C0BBFF8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Kateřina Slavíčková | Crest Communications a.s.</cp:lastModifiedBy>
  <cp:revision>5</cp:revision>
  <cp:lastPrinted>2026-06-02T14:17:00Z</cp:lastPrinted>
  <dcterms:created xsi:type="dcterms:W3CDTF">2026-06-03T12:08:00Z</dcterms:created>
  <dcterms:modified xsi:type="dcterms:W3CDTF">2026-06-03T13:59:00Z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